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ПРИНЯТО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На заседании педагогического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BC0DB7" w:rsidRDefault="00BC0DB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360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совета МКОУ</w:t>
      </w:r>
    </w:p>
    <w:p w:rsidR="00BC0DB7" w:rsidRDefault="00BC0DB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360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«Учкентская </w:t>
      </w:r>
      <w:r w:rsidR="00F140CF" w:rsidRPr="00BC0DB7">
        <w:rPr>
          <w:rFonts w:ascii="Calibri" w:hAnsi="Calibri" w:cs="Calibri"/>
          <w:b/>
          <w:bCs/>
          <w:i/>
          <w:iCs/>
          <w:sz w:val="28"/>
          <w:szCs w:val="28"/>
        </w:rPr>
        <w:t xml:space="preserve"> СОШ» </w: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36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Протокол №</w:t>
      </w: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«_</w:t>
      </w:r>
      <w:r w:rsidRPr="00BC0DB7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28</w:t>
      </w: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__»____</w:t>
      </w:r>
      <w:r w:rsidRPr="00BC0DB7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08</w:t>
      </w:r>
      <w:r w:rsidRPr="00BC0DB7">
        <w:rPr>
          <w:rFonts w:ascii="Calibri" w:hAnsi="Calibri" w:cs="Calibri"/>
          <w:b/>
          <w:bCs/>
          <w:i/>
          <w:iCs/>
          <w:sz w:val="28"/>
          <w:szCs w:val="28"/>
        </w:rPr>
        <w:t>_____ 2015 г.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3480" w:right="3480" w:firstLine="874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32"/>
          <w:szCs w:val="32"/>
        </w:rPr>
        <w:t>ПОЛОЖЕНИЕ о методическом совете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920" w:right="620" w:hanging="3301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Calibri" w:hAnsi="Calibri" w:cs="Calibri"/>
          <w:b/>
          <w:bCs/>
          <w:i/>
          <w:iCs/>
          <w:sz w:val="32"/>
          <w:szCs w:val="32"/>
        </w:rPr>
        <w:t>муниципального казенного общеобразовательного учреждения «</w:t>
      </w:r>
      <w:r w:rsidR="00BC0DB7" w:rsidRPr="00BC0DB7">
        <w:rPr>
          <w:rFonts w:ascii="Calibri" w:hAnsi="Calibri" w:cs="Calibri"/>
          <w:b/>
          <w:bCs/>
          <w:i/>
          <w:iCs/>
          <w:sz w:val="32"/>
          <w:szCs w:val="32"/>
        </w:rPr>
        <w:t xml:space="preserve">Учкентская  </w:t>
      </w:r>
      <w:r w:rsidRPr="00BC0DB7">
        <w:rPr>
          <w:rFonts w:ascii="Calibri" w:hAnsi="Calibri" w:cs="Calibri"/>
          <w:b/>
          <w:bCs/>
          <w:i/>
          <w:iCs/>
          <w:sz w:val="32"/>
          <w:szCs w:val="32"/>
        </w:rPr>
        <w:t xml:space="preserve"> СОШ»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F140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D72BF4" w:rsidRDefault="00D72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2BF4">
          <w:pgSz w:w="11900" w:h="16838"/>
          <w:pgMar w:top="1440" w:right="560" w:bottom="718" w:left="900" w:header="720" w:footer="720" w:gutter="0"/>
          <w:cols w:space="720" w:equalWidth="0">
            <w:col w:w="10440"/>
          </w:cols>
          <w:noEndnote/>
        </w:sect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:rsidR="00D72BF4" w:rsidRDefault="00F140CF">
      <w:pPr>
        <w:widowControl w:val="0"/>
        <w:numPr>
          <w:ilvl w:val="0"/>
          <w:numId w:val="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1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Общие положения. </w:t>
      </w:r>
    </w:p>
    <w:p w:rsidR="00D72BF4" w:rsidRDefault="00D72BF4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b/>
          <w:bCs/>
        </w:rPr>
      </w:pPr>
    </w:p>
    <w:p w:rsidR="00D72BF4" w:rsidRPr="00BC0DB7" w:rsidRDefault="00F140CF" w:rsidP="00BC0DB7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23" w:lineRule="auto"/>
        <w:ind w:right="240"/>
        <w:jc w:val="both"/>
        <w:rPr>
          <w:rFonts w:ascii="Times New Roman" w:hAnsi="Times New Roman" w:cs="Times New Roman"/>
        </w:rPr>
      </w:pPr>
      <w:r w:rsidRPr="00BC0DB7">
        <w:rPr>
          <w:rFonts w:ascii="Times New Roman" w:hAnsi="Times New Roman" w:cs="Times New Roman"/>
        </w:rPr>
        <w:t>Методический совет (далее МС) МКОУ «</w:t>
      </w:r>
      <w:r w:rsidR="00BC0DB7" w:rsidRPr="00BC0DB7">
        <w:rPr>
          <w:rFonts w:ascii="Times New Roman" w:hAnsi="Times New Roman" w:cs="Times New Roman"/>
        </w:rPr>
        <w:t xml:space="preserve">Учкентская  </w:t>
      </w:r>
      <w:r w:rsidRPr="00BC0DB7">
        <w:rPr>
          <w:rFonts w:ascii="Times New Roman" w:hAnsi="Times New Roman" w:cs="Times New Roman"/>
        </w:rPr>
        <w:t xml:space="preserve">СОШ» является коллективным общественным профессиональным объединением педагогов школы, основанным на добровольной деятельности с целью управления работой методической службы. 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</w:rPr>
      </w:pPr>
    </w:p>
    <w:p w:rsidR="00D72BF4" w:rsidRPr="00BC0DB7" w:rsidRDefault="00F140CF" w:rsidP="00BC0DB7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23" w:lineRule="auto"/>
        <w:ind w:right="260"/>
        <w:jc w:val="both"/>
        <w:rPr>
          <w:rFonts w:ascii="Times New Roman" w:hAnsi="Times New Roman" w:cs="Times New Roman"/>
        </w:rPr>
      </w:pPr>
      <w:r w:rsidRPr="00BC0DB7">
        <w:rPr>
          <w:rFonts w:ascii="Times New Roman" w:hAnsi="Times New Roman" w:cs="Times New Roman"/>
        </w:rPr>
        <w:t xml:space="preserve">В своей деятельности МС руководствуется следующими нормативно-правовыми документами: Законом «Об </w:t>
      </w:r>
      <w:r w:rsidR="00BC0DB7">
        <w:rPr>
          <w:rFonts w:ascii="Times New Roman" w:hAnsi="Times New Roman" w:cs="Times New Roman"/>
        </w:rPr>
        <w:t>образовании РФ», Уставом МКОУ «</w:t>
      </w:r>
      <w:r w:rsidR="00BC0DB7" w:rsidRPr="00BC0DB7">
        <w:rPr>
          <w:rFonts w:ascii="Times New Roman" w:hAnsi="Times New Roman" w:cs="Times New Roman"/>
        </w:rPr>
        <w:t xml:space="preserve">Учкентская  </w:t>
      </w:r>
      <w:r w:rsidRPr="00BC0DB7">
        <w:rPr>
          <w:rFonts w:ascii="Times New Roman" w:hAnsi="Times New Roman" w:cs="Times New Roman"/>
        </w:rPr>
        <w:t xml:space="preserve">СОШ»; нормативными документами Министерства общего и профессионального образования РФ. 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0DB7">
        <w:rPr>
          <w:rFonts w:ascii="Times New Roman" w:hAnsi="Times New Roman" w:cs="Times New Roman"/>
          <w:b/>
          <w:bCs/>
        </w:rPr>
        <w:t>2</w:t>
      </w:r>
      <w:r w:rsidRPr="00BC0DB7">
        <w:rPr>
          <w:rFonts w:ascii="Times New Roman" w:hAnsi="Times New Roman" w:cs="Times New Roman"/>
        </w:rPr>
        <w:t>.</w:t>
      </w:r>
      <w:r w:rsidRPr="00BC0DB7">
        <w:rPr>
          <w:rFonts w:ascii="Times New Roman" w:hAnsi="Times New Roman" w:cs="Times New Roman"/>
          <w:b/>
          <w:bCs/>
        </w:rPr>
        <w:t xml:space="preserve"> Функции методического совета. 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540"/>
        <w:jc w:val="both"/>
        <w:rPr>
          <w:rFonts w:ascii="Times New Roman" w:hAnsi="Times New Roman" w:cs="Times New Roman"/>
        </w:rPr>
      </w:pPr>
      <w:r w:rsidRPr="00BC0DB7">
        <w:rPr>
          <w:rFonts w:ascii="Times New Roman" w:hAnsi="Times New Roman" w:cs="Times New Roman"/>
        </w:rPr>
        <w:t xml:space="preserve">2.1.Методический совет школы выполняет по отношению к другим структурным подразделениям методической службы лицея следующие функции: </w:t>
      </w:r>
    </w:p>
    <w:p w:rsidR="00D72BF4" w:rsidRPr="00BC0DB7" w:rsidRDefault="00BC0DB7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128270" cy="513715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513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pt;margin-top:.1pt;width:10.1pt;height:4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880" w:right="184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Планирование общего содержания работы методической службы; Организация деятельности школьных методических объединений учителей;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60" w:firstLine="876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Создание мотивационной сферы для организации работы учителей, ориентированной на повышение профессиональной компетентности учителей, разработку программно - методического и методического сопровождения образовательного процесса;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BC0DB7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2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13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0CF" w:rsidRPr="00BC0DB7">
        <w:rPr>
          <w:rFonts w:ascii="Times New Roman" w:hAnsi="Times New Roman" w:cs="Times New Roman"/>
        </w:rPr>
        <w:t xml:space="preserve"> Создание мотивационной сферы для организации деятельности педагогов, ориентированной на совершенствование профессиональных компетенций педагогов, разработку методического и дидактического сопровождения образовательного процесса;</w:t>
      </w:r>
    </w:p>
    <w:p w:rsidR="00D72BF4" w:rsidRPr="00BC0DB7" w:rsidRDefault="00BC0DB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-1905</wp:posOffset>
                </wp:positionV>
                <wp:extent cx="128270" cy="51308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513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pt;margin-top:-.15pt;width:10.1pt;height:40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Dodw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880" w:right="26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Методическое обеспечение инспекционно - контрольной деятельности педагогов школы; Подготовка материалов по результатам осуществляемой членами НМС экспертизы; вынесение на рассмотрение педагогического совета предложений, направленных на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модернизацию образовательного процесса.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40" w:right="26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2.2.Положение о методическом совете утверждается на заседании педагогического совета лицея.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tabs>
          <w:tab w:val="num" w:pos="3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  <w:b/>
          <w:bCs/>
        </w:rPr>
        <w:t>3.</w:t>
      </w:r>
      <w:r w:rsidRPr="00BC0DB7">
        <w:rPr>
          <w:rFonts w:ascii="Times New Roman" w:hAnsi="Times New Roman" w:cs="Times New Roman"/>
          <w:sz w:val="24"/>
          <w:szCs w:val="24"/>
        </w:rPr>
        <w:tab/>
      </w:r>
      <w:r w:rsidRPr="00BC0DB7">
        <w:rPr>
          <w:rFonts w:ascii="Times New Roman" w:hAnsi="Times New Roman" w:cs="Times New Roman"/>
          <w:b/>
          <w:bCs/>
        </w:rPr>
        <w:t>Задачи и содержание работы методического совета: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3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3.1.Обеспечивает экспертизу планов деятельности ШМО.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right="260" w:hanging="18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3.2.Обеспечивает подготовку стратегически значимых предложений по развитию лицея, его структурных подразделений.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3.3.Утверждает план разработки концепции модернизации и развития образовательного процесса в лицее, определяющей единую ценностную направленность педагогической деятельности педагогического коллектива ОУ и контролирует его выполнение.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3.5.Обеспечивает методическое и сопровождение образовательных процессов (в т.ч. инновационных, организации повышения квалификации в рамках лицея).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3.6.Вырабатывает и согласовывает подходы к организации, осуществлению оцениванию результатов опытно- экспериментальной работы педагогического коллектива школы.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3.7.Организует целенаправленную систематическую работу по повышению профессиональных компетенций педагогов.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3.8.Представляет на рассмотрение педагогического совета материалы по следующим видам осуществляемой членами МС экспертизы:</w:t>
      </w:r>
    </w:p>
    <w:p w:rsidR="00D72BF4" w:rsidRPr="00BC0DB7" w:rsidRDefault="00BC0DB7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</wp:posOffset>
                </wp:positionV>
                <wp:extent cx="127635" cy="17272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pt;margin-top:.1pt;width:10.05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60" w:right="26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Экспертиза состояния и результатов комплексных нововведений (введение ФГОС), исследований, наблюдающихся в педагогической практике и имеющих значимые последствия для развития лицея в целом;</w:t>
      </w:r>
    </w:p>
    <w:p w:rsidR="00D72BF4" w:rsidRPr="00BC0DB7" w:rsidRDefault="00BC0DB7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1270</wp:posOffset>
                </wp:positionV>
                <wp:extent cx="127635" cy="17208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pt;margin-top:.1pt;width:10.05pt;height:1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Oddg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60" w:right="2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Экспертиза методических материалов, разрабатываемых педагогами- исследователями или методическими объединениями с целью выработки системы общих правил организации педагогической деятельности членов педагогического коллектива, обеспечивающих целостность образовательного пространства, полноту решения всех образовательных задач и непрерывность образовательного процесса для каждого учащегося лицея;</w:t>
      </w:r>
    </w:p>
    <w:p w:rsidR="00D72BF4" w:rsidRPr="00BC0DB7" w:rsidRDefault="00BC0DB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</wp:posOffset>
                </wp:positionV>
                <wp:extent cx="127635" cy="17208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pt;margin-top:.25pt;width:10.05pt;height:1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MWdgIAAPo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60" w:right="240"/>
        <w:jc w:val="both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Экспертиза аналитических материалов по результатам инспекционно- контрольной деятельности учителей и руководителей структурных подразделений с целью оценивания уровня его функционирования;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F140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D72BF4" w:rsidRDefault="00D72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72BF4">
          <w:pgSz w:w="11906" w:h="16838"/>
          <w:pgMar w:top="1440" w:right="560" w:bottom="718" w:left="1440" w:header="720" w:footer="720" w:gutter="0"/>
          <w:cols w:space="720" w:equalWidth="0">
            <w:col w:w="990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840"/>
        <w:gridCol w:w="1020"/>
        <w:gridCol w:w="520"/>
        <w:gridCol w:w="380"/>
        <w:gridCol w:w="600"/>
        <w:gridCol w:w="500"/>
        <w:gridCol w:w="1660"/>
        <w:gridCol w:w="120"/>
        <w:gridCol w:w="1020"/>
        <w:gridCol w:w="580"/>
        <w:gridCol w:w="800"/>
      </w:tblGrid>
      <w:tr w:rsidR="00D72BF4">
        <w:trPr>
          <w:trHeight w:val="253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BC0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>
                      <wp:simplePos x="0" y="0"/>
                      <wp:positionH relativeFrom="page">
                        <wp:posOffset>1485900</wp:posOffset>
                      </wp:positionH>
                      <wp:positionV relativeFrom="page">
                        <wp:posOffset>714375</wp:posOffset>
                      </wp:positionV>
                      <wp:extent cx="127635" cy="172085"/>
                      <wp:effectExtent l="0" t="0" r="0" b="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7pt;margin-top:56.25pt;width:10.05pt;height:1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SUdgIAAPo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" o:allowincell="f" fillcolor="black" stroked="f">
                      <w10:wrap anchorx="page" anchory="page"/>
                    </v:rect>
                  </w:pict>
                </mc:Fallback>
              </mc:AlternateContent>
            </w:r>
            <w:r w:rsidR="00F140CF">
              <w:rPr>
                <w:rFonts w:ascii="Times New Roman" w:hAnsi="Times New Roman" w:cs="Times New Roman"/>
              </w:rPr>
              <w:t>Экспертиза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реального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уровня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подготовленности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учителей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опытно-</w:t>
            </w:r>
          </w:p>
        </w:tc>
      </w:tr>
      <w:tr w:rsidR="00D72BF4" w:rsidRPr="00BC0DB7">
        <w:trPr>
          <w:trHeight w:val="254"/>
        </w:trPr>
        <w:tc>
          <w:tcPr>
            <w:tcW w:w="82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экспериментальной, инновационной работы, к прохождению аттестации;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2BF4" w:rsidRPr="00BC0DB7">
        <w:trPr>
          <w:trHeight w:val="269"/>
        </w:trPr>
        <w:tc>
          <w:tcPr>
            <w:tcW w:w="96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Экспертиза   состояния   и   результативности   работы   методической   службы,   еѐ</w:t>
            </w:r>
          </w:p>
        </w:tc>
      </w:tr>
      <w:tr w:rsidR="00D72BF4">
        <w:trPr>
          <w:trHeight w:val="254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</w:rPr>
              <w:t>структурных подразделений.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2BF4">
        <w:trPr>
          <w:trHeight w:val="252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3.9.Разрабатывает,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рассматривает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выносит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 утверждение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</w:rPr>
              <w:t>педагогического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совета</w:t>
            </w:r>
          </w:p>
        </w:tc>
      </w:tr>
      <w:tr w:rsidR="00D72BF4">
        <w:trPr>
          <w:trHeight w:val="254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следующие предложения: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2BF4" w:rsidRPr="00BC0DB7">
        <w:trPr>
          <w:trHeight w:val="266"/>
        </w:trPr>
        <w:tc>
          <w:tcPr>
            <w:tcW w:w="96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По  деятельности,  направленной  на  поддержание  достигнутого  коллективом  лицея</w:t>
            </w:r>
          </w:p>
        </w:tc>
      </w:tr>
      <w:tr w:rsidR="00D72BF4">
        <w:trPr>
          <w:trHeight w:val="254"/>
        </w:trPr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уровня функционирования и развития;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2BF4" w:rsidRPr="00BC0DB7">
        <w:trPr>
          <w:trHeight w:val="269"/>
        </w:trPr>
        <w:tc>
          <w:tcPr>
            <w:tcW w:w="96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По  изменению,  совершенствованию  состава,  структуры  и  содержания  деятельности</w:t>
            </w:r>
          </w:p>
        </w:tc>
      </w:tr>
      <w:tr w:rsidR="00D72BF4">
        <w:trPr>
          <w:trHeight w:val="252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методической службы,</w:t>
            </w:r>
          </w:p>
        </w:tc>
        <w:tc>
          <w:tcPr>
            <w:tcW w:w="3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9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участвует в их реализации;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2BF4" w:rsidRPr="00BC0DB7">
        <w:trPr>
          <w:trHeight w:val="26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5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рекомендации к применению образовательных программ;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72BF4">
        <w:trPr>
          <w:trHeight w:val="26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определению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списка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</w:rPr>
              <w:t>учебников,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рекомендованных   к   использованию   в</w:t>
            </w:r>
          </w:p>
        </w:tc>
      </w:tr>
      <w:tr w:rsidR="00D72BF4">
        <w:trPr>
          <w:trHeight w:val="254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образовательном процессе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 соответствии с утверждѐнным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федеральным перечнем</w:t>
            </w:r>
          </w:p>
        </w:tc>
      </w:tr>
      <w:tr w:rsidR="00D72BF4">
        <w:trPr>
          <w:trHeight w:val="252"/>
        </w:trPr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F140CF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учебников;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2BF4" w:rsidRPr="00BC0DB7">
        <w:trPr>
          <w:trHeight w:val="269"/>
        </w:trPr>
        <w:tc>
          <w:tcPr>
            <w:tcW w:w="82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F14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  <w:r w:rsidRPr="00BC0DB7">
              <w:rPr>
                <w:rFonts w:ascii="Times New Roman" w:hAnsi="Times New Roman" w:cs="Times New Roman"/>
              </w:rPr>
              <w:t>По созданию и формированию содержания работы проектных групп;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BF4" w:rsidRPr="00BC0DB7" w:rsidRDefault="00D72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72BF4" w:rsidRPr="00BC0DB7" w:rsidRDefault="00BC0DB7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-2147570</wp:posOffset>
                </wp:positionV>
                <wp:extent cx="127635" cy="17272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5pt;margin-top:-169.1pt;width:10.05pt;height:13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A7CdwIAAPo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-1494790</wp:posOffset>
                </wp:positionV>
                <wp:extent cx="127635" cy="1720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pt;margin-top:-117.7pt;width:10.05pt;height:1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-1162685</wp:posOffset>
                </wp:positionV>
                <wp:extent cx="127635" cy="17208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72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5pt;margin-top:-91.55pt;width:10.05pt;height:13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P9dgIAAPs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-831850</wp:posOffset>
                </wp:positionV>
                <wp:extent cx="127635" cy="34290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342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pt;margin-top:-65.5pt;width:10.0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pj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-168910</wp:posOffset>
                </wp:positionV>
                <wp:extent cx="127635" cy="34226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5pt;margin-top:-13.3pt;width:10.05pt;height:2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xidwIAAPs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" o:allowincell="f" fillcolor="black" stroked="f"/>
            </w:pict>
          </mc:Fallback>
        </mc:AlternateContent>
      </w: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60" w:right="24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По обеспечению условий для развертывания программ опытно - экспериментальной и инновационной работы, в том числе по введению ФГОС;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54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3.10.Организует работу методической службы по выполнению решений педагогического и методического советов.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  <w:b/>
          <w:bCs/>
        </w:rPr>
        <w:t>4. Структура методического совета.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D72BF4" w:rsidRPr="00BC0DB7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 w:firstLine="54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>4.1.Членами методического совета могут быть члены администрации школы, руководители ШМО, проблемных творческих групп, педагоги- исследователи.</w:t>
      </w:r>
    </w:p>
    <w:p w:rsidR="00D72BF4" w:rsidRPr="00BC0DB7" w:rsidRDefault="00D72BF4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F140C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40" w:right="1760"/>
        <w:rPr>
          <w:rFonts w:ascii="Times New Roman" w:hAnsi="Times New Roman" w:cs="Times New Roman"/>
          <w:sz w:val="24"/>
          <w:szCs w:val="24"/>
        </w:rPr>
      </w:pPr>
      <w:r w:rsidRPr="00BC0DB7">
        <w:rPr>
          <w:rFonts w:ascii="Times New Roman" w:hAnsi="Times New Roman" w:cs="Times New Roman"/>
        </w:rPr>
        <w:t xml:space="preserve">4.2. Кандидатура председателя МС согласовывается с администрацией школы. </w:t>
      </w:r>
      <w:r>
        <w:rPr>
          <w:rFonts w:ascii="Times New Roman" w:hAnsi="Times New Roman" w:cs="Times New Roman"/>
        </w:rPr>
        <w:t>4.3. Заседания МС проводятся не реже одного раз</w:t>
      </w:r>
      <w:r w:rsidR="00BC0DB7">
        <w:rPr>
          <w:rFonts w:ascii="Times New Roman" w:hAnsi="Times New Roman" w:cs="Times New Roman"/>
        </w:rPr>
        <w:t>а в четверть</w:t>
      </w:r>
      <w:r>
        <w:rPr>
          <w:rFonts w:ascii="Times New Roman" w:hAnsi="Times New Roman" w:cs="Times New Roman"/>
        </w:rPr>
        <w:t>.</w:t>
      </w: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D72BF4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D72BF4" w:rsidRDefault="00F140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D72BF4" w:rsidRDefault="00D72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BF4">
      <w:pgSz w:w="11906" w:h="16838"/>
      <w:pgMar w:top="1139" w:right="560" w:bottom="718" w:left="1440" w:header="720" w:footer="720" w:gutter="0"/>
      <w:cols w:space="720" w:equalWidth="0">
        <w:col w:w="9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0"/>
    <w:rsid w:val="008B0470"/>
    <w:rsid w:val="00BC0DB7"/>
    <w:rsid w:val="00D72BF4"/>
    <w:rsid w:val="00F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2017-12-13T12:36:00Z</dcterms:created>
  <dcterms:modified xsi:type="dcterms:W3CDTF">2017-12-13T12:36:00Z</dcterms:modified>
</cp:coreProperties>
</file>